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Matriz SWOT para Aplicativo de Transporte Regional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análise SWOT é um processo fundamental para o planejamento do seu projeto.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essa análise, você será capaz de visualizar quatro pilares importantes do seu negócio. Busque métodos para eliminar suas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fraquezas</w:t>
      </w:r>
      <w:r w:rsidDel="00000000" w:rsidR="00000000" w:rsidRPr="00000000">
        <w:rPr>
          <w:rFonts w:ascii="Arial" w:cs="Arial" w:eastAsia="Arial" w:hAnsi="Arial"/>
          <w:rtl w:val="0"/>
        </w:rPr>
        <w:t xml:space="preserve"> e diminuir os riscos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ameaça</w:t>
      </w:r>
      <w:r w:rsidDel="00000000" w:rsidR="00000000" w:rsidRPr="00000000">
        <w:rPr>
          <w:rFonts w:ascii="Arial" w:cs="Arial" w:eastAsia="Arial" w:hAnsi="Arial"/>
          <w:rtl w:val="0"/>
        </w:rPr>
        <w:t xml:space="preserve">. Explore as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forças</w:t>
      </w:r>
      <w:r w:rsidDel="00000000" w:rsidR="00000000" w:rsidRPr="00000000">
        <w:rPr>
          <w:rFonts w:ascii="Arial" w:cs="Arial" w:eastAsia="Arial" w:hAnsi="Arial"/>
          <w:rtl w:val="0"/>
        </w:rPr>
        <w:t xml:space="preserve"> na sua comunicação e posicionamento no mercado e ataque todas as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oportunidades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Atenção: utilize o conteúdo da planilha somente para nortear o seu pensamento sobre as forças, fraquezas, oportunidades e ameaças do seu projeto. É importante que você encontre as suas próprias justificativas como empreendedor e personalize essa pesquisa com a realidade do seu mercado local.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Guie-se da seguinte forma: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Força: o que o seu projeto já tem de bom e resolvido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Fraqueza: o que o seu projeto tem de problema atual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Oportunidade: uma força que você poderá ter no futuro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Ameaça: um risco que você pode precisar contornar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Forças (Strengths)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Fraquezas (Weaknesses)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Atendimento personalizado e suporte local</w:t>
              <w:br w:type="textWrapping"/>
              <w:t xml:space="preserve">- Menores taxas para motoristas</w:t>
              <w:br w:type="textWrapping"/>
              <w:t xml:space="preserve">- Parcerias com negócios locais</w:t>
              <w:br w:type="textWrapping"/>
              <w:t xml:space="preserve">- Diferenciais como programas de fidelidade</w:t>
              <w:br w:type="textWrapping"/>
              <w:t xml:space="preserve">- Conhecimento profundo da realidade regional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Necessidade de investimento inicial</w:t>
              <w:br w:type="textWrapping"/>
              <w:t xml:space="preserve">- Concorrência com grandes empresas</w:t>
              <w:br w:type="textWrapping"/>
              <w:t xml:space="preserve">- Dependência de forte marketing</w:t>
              <w:br w:type="textWrapping"/>
              <w:t xml:space="preserve">- Dificuldade inicial em captar usuários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Oportunidades (Opportunities)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Ameaças (Threats)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Crescimento do mercado regional</w:t>
              <w:br w:type="textWrapping"/>
              <w:t xml:space="preserve">- Insatisfação de motoristas com grandes apps</w:t>
              <w:br w:type="textWrapping"/>
              <w:t xml:space="preserve">- Nichos específicos (mulheres, idosos, pets)</w:t>
              <w:br w:type="textWrapping"/>
              <w:t xml:space="preserve">- Integração com outros serviços</w:t>
              <w:br w:type="textWrapping"/>
              <w:t xml:space="preserve">- Parcerias locais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Concorrência agressiva das grandes plataformas</w:t>
              <w:br w:type="textWrapping"/>
              <w:t xml:space="preserve">- Regulamentações municipais</w:t>
              <w:br w:type="textWrapping"/>
              <w:t xml:space="preserve">- Dificuldade em escalar</w:t>
              <w:br w:type="textWrapping"/>
              <w:t xml:space="preserve">- Resistência dos passageiros</w:t>
              <w:br w:type="textWrapping"/>
              <w:t xml:space="preserve">- Custos operacionais crescentes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drawing>
        <wp:inline distB="114300" distT="114300" distL="114300" distR="114300">
          <wp:extent cx="1847850" cy="12668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1266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sS7aHhNLbt6hWitSMW38nlwZA==">CgMxLjA4AHIhMWR2R2tvcDNpOGdmcFpMamk5X2d3aGhRTnpIUXM0eWxV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